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81939" w:rsidR="00D973BD" w:rsidP="00B81939" w:rsidRDefault="00B81939" w14:paraId="799F4905" w14:textId="2500D061">
      <w:pPr>
        <w:jc w:val="center"/>
        <w:rPr>
          <w:b/>
          <w:bCs/>
        </w:rPr>
      </w:pPr>
      <w:r w:rsidRPr="00B81939">
        <w:rPr>
          <w:b/>
          <w:bCs/>
        </w:rPr>
        <w:t>Short Bio – Reeperbahn</w:t>
      </w:r>
    </w:p>
    <w:p w:rsidR="00B81939" w:rsidRDefault="00B81939" w14:paraId="2A24E375" w14:textId="77777777"/>
    <w:p w:rsidR="00B81939" w:rsidRDefault="00B81939" w14:paraId="5841E1F8" w14:textId="26C9B551">
      <w:r w:rsidR="2035130D">
        <w:rPr/>
        <w:t>Forged during COVID-19 lockdown in a Melbourne house studio, Playlunch is the chaotic, genre-</w:t>
      </w:r>
      <w:r w:rsidR="2035130D">
        <w:rPr/>
        <w:t>blending fusion</w:t>
      </w:r>
      <w:r w:rsidR="2035130D">
        <w:rPr/>
        <w:t xml:space="preserve"> of retro dance music, late ’90s/early 2000s Australian nostalgia and tongue-in-cheek suburban swagger, the band has carved out its own irreverent lane dubbed “Bogan Funk.”</w:t>
      </w:r>
    </w:p>
    <w:sectPr w:rsidR="00B81939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939"/>
    <w:rsid w:val="005A5F2A"/>
    <w:rsid w:val="006421CF"/>
    <w:rsid w:val="007905B1"/>
    <w:rsid w:val="00B81939"/>
    <w:rsid w:val="00C011FD"/>
    <w:rsid w:val="00D973BD"/>
    <w:rsid w:val="2035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7E7A54"/>
  <w15:chartTrackingRefBased/>
  <w15:docId w15:val="{18590055-80B0-EB42-A1B8-92C6F07D2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193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193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19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19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19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193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193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193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193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B8193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B8193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B8193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B8193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B8193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B8193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B8193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B8193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B819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1939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B8193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193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B819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1939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B819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19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19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193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819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19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William Hollonds</dc:creator>
  <keywords/>
  <dc:description/>
  <lastModifiedBy>Guest User</lastModifiedBy>
  <revision>2</revision>
  <dcterms:created xsi:type="dcterms:W3CDTF">2026-03-17T18:22:00.0000000Z</dcterms:created>
  <dcterms:modified xsi:type="dcterms:W3CDTF">2026-05-13T10:27:10.8430332Z</dcterms:modified>
</coreProperties>
</file>